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CB0D40" w:rsidRDefault="00944FD5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Тарифы на жилищно-коммунальные услуги</w:t>
      </w:r>
    </w:p>
    <w:p w:rsidR="00944FD5" w:rsidRPr="00CB0D40" w:rsidRDefault="00944FD5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для собственн</w:t>
      </w:r>
      <w:r w:rsidR="00C31E32">
        <w:rPr>
          <w:b/>
          <w:sz w:val="28"/>
          <w:szCs w:val="28"/>
        </w:rPr>
        <w:t>иков помещений в многоквартирных домах</w:t>
      </w:r>
    </w:p>
    <w:p w:rsidR="00C6748C" w:rsidRPr="00CB0D40" w:rsidRDefault="00C22714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 xml:space="preserve">г. </w:t>
      </w:r>
      <w:proofErr w:type="gramStart"/>
      <w:r w:rsidRPr="00CB0D40">
        <w:rPr>
          <w:b/>
          <w:sz w:val="28"/>
          <w:szCs w:val="28"/>
        </w:rPr>
        <w:t>Екатеринбур</w:t>
      </w:r>
      <w:bookmarkStart w:id="0" w:name="_GoBack"/>
      <w:bookmarkEnd w:id="0"/>
      <w:r w:rsidRPr="00CB0D40">
        <w:rPr>
          <w:b/>
          <w:sz w:val="28"/>
          <w:szCs w:val="28"/>
        </w:rPr>
        <w:t>г</w:t>
      </w:r>
      <w:r w:rsidR="00C31E32">
        <w:rPr>
          <w:b/>
          <w:sz w:val="28"/>
          <w:szCs w:val="28"/>
        </w:rPr>
        <w:t>е</w:t>
      </w:r>
      <w:proofErr w:type="gramEnd"/>
      <w:r w:rsidR="008C1E31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944FD5" w:rsidRPr="004B3BD0" w:rsidTr="00232655">
        <w:trPr>
          <w:trHeight w:val="10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Отопление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BF0715" w:rsidP="00944FD5">
            <w:r>
              <w:rPr>
                <w:sz w:val="22"/>
                <w:szCs w:val="22"/>
              </w:rPr>
              <w:t>1. С 01.01.2020г. по 30.06.2020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3B2B8D" w:rsidP="00944FD5">
            <w:r>
              <w:rPr>
                <w:b/>
                <w:sz w:val="22"/>
                <w:szCs w:val="22"/>
              </w:rPr>
              <w:t>1911,34</w:t>
            </w:r>
            <w:r w:rsidR="00944FD5" w:rsidRPr="004B3BD0">
              <w:rPr>
                <w:b/>
                <w:sz w:val="22"/>
                <w:szCs w:val="22"/>
              </w:rPr>
              <w:t xml:space="preserve"> </w:t>
            </w:r>
            <w:r w:rsidR="00944FD5" w:rsidRPr="004B3BD0">
              <w:rPr>
                <w:sz w:val="22"/>
                <w:szCs w:val="22"/>
              </w:rPr>
              <w:t xml:space="preserve"> руб./Гкал с НДС</w:t>
            </w:r>
            <w:r w:rsidR="00CB0694" w:rsidRPr="004B3BD0">
              <w:rPr>
                <w:sz w:val="22"/>
                <w:szCs w:val="22"/>
              </w:rPr>
              <w:t>;</w:t>
            </w:r>
          </w:p>
          <w:p w:rsidR="00A50CE5" w:rsidRPr="004B3BD0" w:rsidRDefault="00A50CE5" w:rsidP="00A50CE5">
            <w:r>
              <w:rPr>
                <w:sz w:val="22"/>
                <w:szCs w:val="22"/>
              </w:rPr>
              <w:t>2.  С 01.07.2020г. по 31.12.2020</w:t>
            </w:r>
            <w:r w:rsidRPr="004B3BD0">
              <w:rPr>
                <w:sz w:val="22"/>
                <w:szCs w:val="22"/>
              </w:rPr>
              <w:t>г.:</w:t>
            </w:r>
          </w:p>
          <w:p w:rsidR="00A50CE5" w:rsidRDefault="00A50CE5" w:rsidP="00A50CE5">
            <w:r>
              <w:rPr>
                <w:b/>
                <w:sz w:val="22"/>
                <w:szCs w:val="22"/>
              </w:rPr>
              <w:t>1968,67</w:t>
            </w:r>
            <w:r w:rsidRPr="004B3BD0">
              <w:rPr>
                <w:b/>
                <w:sz w:val="22"/>
                <w:szCs w:val="22"/>
              </w:rPr>
              <w:t xml:space="preserve"> </w:t>
            </w:r>
            <w:r w:rsidRPr="004B3BD0">
              <w:rPr>
                <w:sz w:val="22"/>
                <w:szCs w:val="22"/>
              </w:rPr>
              <w:t xml:space="preserve"> руб./Гкал с НДС;</w:t>
            </w:r>
          </w:p>
          <w:p w:rsidR="00522FCB" w:rsidRPr="0064150B" w:rsidRDefault="00522FCB" w:rsidP="0064150B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4B3BD0" w:rsidRDefault="00D31DE0" w:rsidP="00D31DE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01E59">
              <w:rPr>
                <w:sz w:val="22"/>
                <w:szCs w:val="22"/>
              </w:rPr>
              <w:t xml:space="preserve"> от 11.12.2019 № 230</w:t>
            </w:r>
            <w:r w:rsidR="00083DCD">
              <w:rPr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597854" w:rsidRDefault="00597854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 w:rsidR="008F4723">
              <w:rPr>
                <w:sz w:val="22"/>
                <w:szCs w:val="22"/>
              </w:rPr>
              <w:t>.2020</w:t>
            </w:r>
            <w:r w:rsidR="00DF728E" w:rsidRPr="00597854">
              <w:rPr>
                <w:sz w:val="22"/>
                <w:szCs w:val="22"/>
              </w:rPr>
              <w:t xml:space="preserve">г. по </w:t>
            </w:r>
            <w:r w:rsidRPr="00597854">
              <w:rPr>
                <w:sz w:val="22"/>
                <w:szCs w:val="22"/>
              </w:rPr>
              <w:t>30.06</w:t>
            </w:r>
            <w:r w:rsidR="008F4723">
              <w:rPr>
                <w:sz w:val="22"/>
                <w:szCs w:val="22"/>
              </w:rPr>
              <w:t>.2020</w:t>
            </w:r>
            <w:r w:rsidR="00944FD5" w:rsidRPr="00597854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 w:rsidR="008F4723">
              <w:rPr>
                <w:b/>
                <w:sz w:val="22"/>
                <w:szCs w:val="22"/>
              </w:rPr>
              <w:t>3,25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5C75D2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 w:rsidR="008F4723">
              <w:rPr>
                <w:b/>
                <w:sz w:val="22"/>
                <w:szCs w:val="22"/>
              </w:rPr>
              <w:t>1,54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 w:rsidR="00E51AAB">
              <w:rPr>
                <w:sz w:val="22"/>
                <w:szCs w:val="22"/>
              </w:rPr>
              <w:t>;</w:t>
            </w:r>
          </w:p>
          <w:p w:rsidR="004B3BD0" w:rsidRDefault="004B3BD0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Pr="004B3BD0">
              <w:rPr>
                <w:b/>
                <w:sz w:val="22"/>
                <w:szCs w:val="22"/>
              </w:rPr>
              <w:t>2,</w:t>
            </w:r>
            <w:r w:rsidR="008F4723">
              <w:rPr>
                <w:b/>
                <w:sz w:val="22"/>
                <w:szCs w:val="22"/>
              </w:rPr>
              <w:t>86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E51AAB" w:rsidRDefault="008F4723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2.С 01.07.2020 г. по 31.12.20</w:t>
            </w:r>
            <w:r w:rsidR="00E51AAB">
              <w:rPr>
                <w:sz w:val="22"/>
                <w:szCs w:val="22"/>
              </w:rPr>
              <w:t>г.:-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 w:rsidR="008F4723">
              <w:rPr>
                <w:b/>
                <w:sz w:val="22"/>
                <w:szCs w:val="22"/>
              </w:rPr>
              <w:t>3,41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 w:rsidR="008F4723">
              <w:rPr>
                <w:b/>
                <w:sz w:val="22"/>
                <w:szCs w:val="22"/>
              </w:rPr>
              <w:t>1,62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232655" w:rsidRPr="004B3BD0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 w:rsidR="008F4723">
              <w:rPr>
                <w:b/>
                <w:sz w:val="22"/>
                <w:szCs w:val="22"/>
              </w:rPr>
              <w:t>3,00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B" w:rsidRPr="00E51AAB" w:rsidRDefault="00DB5678" w:rsidP="00DB5678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27</w:t>
            </w:r>
            <w:r w:rsidR="008B3552">
              <w:rPr>
                <w:rStyle w:val="a3"/>
                <w:i w:val="0"/>
                <w:sz w:val="22"/>
                <w:szCs w:val="22"/>
              </w:rPr>
              <w:t>.12.</w:t>
            </w:r>
            <w:r w:rsidR="00E51AAB">
              <w:rPr>
                <w:rStyle w:val="a3"/>
                <w:i w:val="0"/>
                <w:sz w:val="22"/>
                <w:szCs w:val="22"/>
              </w:rPr>
              <w:t>201</w:t>
            </w:r>
            <w:r>
              <w:rPr>
                <w:rStyle w:val="a3"/>
                <w:i w:val="0"/>
                <w:sz w:val="22"/>
                <w:szCs w:val="22"/>
              </w:rPr>
              <w:t>9г. № 273</w:t>
            </w:r>
            <w:r w:rsidR="00E51AAB">
              <w:rPr>
                <w:rStyle w:val="a3"/>
                <w:i w:val="0"/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ГВС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B6" w:rsidRDefault="004B09B6" w:rsidP="004B09B6">
            <w:r>
              <w:rPr>
                <w:sz w:val="22"/>
                <w:szCs w:val="22"/>
              </w:rPr>
              <w:t>1. С 01.01.2020г. по 30.06.2020г.:</w:t>
            </w:r>
          </w:p>
          <w:p w:rsidR="004B09B6" w:rsidRDefault="004B09B6" w:rsidP="004B09B6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>1911,34</w:t>
            </w:r>
            <w:r>
              <w:rPr>
                <w:sz w:val="22"/>
                <w:szCs w:val="22"/>
              </w:rPr>
              <w:t xml:space="preserve"> руб.</w:t>
            </w:r>
          </w:p>
          <w:p w:rsidR="004B09B6" w:rsidRDefault="004B09B6" w:rsidP="004B09B6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35,78</w:t>
            </w:r>
            <w:r>
              <w:rPr>
                <w:sz w:val="22"/>
                <w:szCs w:val="22"/>
              </w:rPr>
              <w:t xml:space="preserve"> 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(зима)</w:t>
            </w:r>
          </w:p>
          <w:p w:rsidR="004B09B6" w:rsidRDefault="004B09B6" w:rsidP="004B09B6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30,16</w:t>
            </w:r>
            <w:r>
              <w:rPr>
                <w:sz w:val="22"/>
                <w:szCs w:val="22"/>
              </w:rPr>
              <w:t xml:space="preserve"> 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(лето)</w:t>
            </w:r>
          </w:p>
          <w:p w:rsidR="004B09B6" w:rsidRDefault="004B09B6" w:rsidP="004B09B6">
            <w:r>
              <w:rPr>
                <w:sz w:val="22"/>
                <w:szCs w:val="22"/>
              </w:rPr>
              <w:t xml:space="preserve">2. с 01.07.2020 – 31.12.2020 </w:t>
            </w:r>
          </w:p>
          <w:p w:rsidR="004B09B6" w:rsidRDefault="004B09B6" w:rsidP="004B09B6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>1968,67</w:t>
            </w:r>
            <w:r>
              <w:rPr>
                <w:sz w:val="22"/>
                <w:szCs w:val="22"/>
              </w:rPr>
              <w:t xml:space="preserve"> руб.</w:t>
            </w:r>
          </w:p>
          <w:p w:rsidR="004B09B6" w:rsidRDefault="004B09B6" w:rsidP="004B09B6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30,90</w:t>
            </w:r>
            <w:r>
              <w:rPr>
                <w:sz w:val="22"/>
                <w:szCs w:val="22"/>
              </w:rPr>
              <w:t xml:space="preserve"> 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(лето)</w:t>
            </w:r>
          </w:p>
          <w:p w:rsidR="00232655" w:rsidRPr="004B3BD0" w:rsidRDefault="004B09B6" w:rsidP="004B09B6">
            <w:r>
              <w:rPr>
                <w:sz w:val="22"/>
                <w:szCs w:val="22"/>
              </w:rPr>
              <w:t xml:space="preserve">3. Норматив на подогрев – </w:t>
            </w:r>
            <w:r>
              <w:rPr>
                <w:b/>
                <w:sz w:val="22"/>
                <w:szCs w:val="22"/>
              </w:rPr>
              <w:t>0,05131</w:t>
            </w:r>
            <w:r>
              <w:rPr>
                <w:sz w:val="22"/>
                <w:szCs w:val="22"/>
              </w:rPr>
              <w:t xml:space="preserve"> Гкал/</w:t>
            </w:r>
            <w:r>
              <w:rPr>
                <w:b/>
                <w:sz w:val="22"/>
                <w:szCs w:val="22"/>
              </w:rPr>
              <w:t xml:space="preserve">0,0588 </w:t>
            </w: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2" w:rsidRDefault="008B3552" w:rsidP="008B3552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Постановление</w:t>
            </w:r>
            <w:r w:rsidR="00DF4AA6">
              <w:rPr>
                <w:sz w:val="22"/>
                <w:szCs w:val="22"/>
              </w:rPr>
              <w:t xml:space="preserve"> </w:t>
            </w:r>
            <w:r w:rsidR="00306CE8">
              <w:rPr>
                <w:sz w:val="22"/>
                <w:szCs w:val="22"/>
              </w:rPr>
              <w:t xml:space="preserve">РЭК </w:t>
            </w:r>
            <w:proofErr w:type="gramStart"/>
            <w:r w:rsidR="00306CE8">
              <w:rPr>
                <w:sz w:val="22"/>
                <w:szCs w:val="22"/>
              </w:rPr>
              <w:t>СО</w:t>
            </w:r>
            <w:proofErr w:type="gramEnd"/>
            <w:r w:rsidR="00306CE8">
              <w:rPr>
                <w:sz w:val="22"/>
                <w:szCs w:val="22"/>
              </w:rPr>
              <w:t xml:space="preserve"> от 1</w:t>
            </w:r>
            <w:r w:rsidR="00A50CE5">
              <w:rPr>
                <w:sz w:val="22"/>
                <w:szCs w:val="22"/>
              </w:rPr>
              <w:t>8</w:t>
            </w:r>
            <w:r w:rsidR="00306CE8">
              <w:rPr>
                <w:sz w:val="22"/>
                <w:szCs w:val="22"/>
              </w:rPr>
              <w:t>.12.201</w:t>
            </w:r>
            <w:r w:rsidR="00A50CE5">
              <w:rPr>
                <w:sz w:val="22"/>
                <w:szCs w:val="22"/>
              </w:rPr>
              <w:t>9</w:t>
            </w:r>
            <w:r w:rsidR="00306CE8">
              <w:rPr>
                <w:sz w:val="22"/>
                <w:szCs w:val="22"/>
              </w:rPr>
              <w:t xml:space="preserve"> № </w:t>
            </w:r>
            <w:r w:rsidR="00A50CE5">
              <w:rPr>
                <w:sz w:val="22"/>
                <w:szCs w:val="22"/>
              </w:rPr>
              <w:t>249</w:t>
            </w:r>
            <w:r w:rsidR="00306CE8">
              <w:rPr>
                <w:sz w:val="22"/>
                <w:szCs w:val="22"/>
              </w:rPr>
              <w:t>-ПК</w:t>
            </w:r>
          </w:p>
          <w:p w:rsidR="009B028A" w:rsidRPr="00892038" w:rsidRDefault="009B028A" w:rsidP="009B028A">
            <w:pPr>
              <w:tabs>
                <w:tab w:val="left" w:pos="-31"/>
                <w:tab w:val="left" w:pos="432"/>
              </w:tabs>
            </w:pPr>
            <w:r w:rsidRPr="00892038"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 w:rsidRPr="00892038">
              <w:rPr>
                <w:sz w:val="22"/>
                <w:szCs w:val="22"/>
              </w:rPr>
              <w:t>СО</w:t>
            </w:r>
            <w:proofErr w:type="gramEnd"/>
            <w:r w:rsidRPr="00892038">
              <w:rPr>
                <w:sz w:val="22"/>
                <w:szCs w:val="22"/>
              </w:rPr>
              <w:t xml:space="preserve"> от 19.12.2018 № 297-ПК</w:t>
            </w:r>
          </w:p>
          <w:p w:rsidR="00D15FE1" w:rsidRDefault="00D15FE1" w:rsidP="009B028A">
            <w:pPr>
              <w:tabs>
                <w:tab w:val="left" w:pos="-31"/>
                <w:tab w:val="left" w:pos="432"/>
              </w:tabs>
            </w:pPr>
            <w:r w:rsidRPr="00892038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от 22.11.2017</w:t>
            </w:r>
          </w:p>
          <w:p w:rsidR="00D15FE1" w:rsidRDefault="00D15FE1" w:rsidP="009B028A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№ 123-ПК</w:t>
            </w:r>
          </w:p>
          <w:p w:rsidR="009B028A" w:rsidRPr="008B3552" w:rsidRDefault="009B028A" w:rsidP="008B3552">
            <w:pPr>
              <w:tabs>
                <w:tab w:val="left" w:pos="-31"/>
                <w:tab w:val="left" w:pos="432"/>
              </w:tabs>
            </w:pPr>
          </w:p>
          <w:p w:rsidR="00944FD5" w:rsidRPr="004B3BD0" w:rsidRDefault="00944FD5" w:rsidP="00944FD5">
            <w:pPr>
              <w:tabs>
                <w:tab w:val="left" w:pos="-31"/>
                <w:tab w:val="left" w:pos="432"/>
              </w:tabs>
            </w:pPr>
          </w:p>
        </w:tc>
      </w:tr>
      <w:tr w:rsidR="00944FD5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6008E8" w:rsidP="00944FD5">
            <w:r>
              <w:rPr>
                <w:sz w:val="22"/>
                <w:szCs w:val="22"/>
              </w:rPr>
              <w:t>1. С 01.01.2020г. по 30.06.2020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DB14F3" w:rsidRPr="00DB14F3" w:rsidRDefault="008C5D33" w:rsidP="009E5853">
            <w:r w:rsidRPr="004B3BD0">
              <w:rPr>
                <w:b/>
                <w:sz w:val="22"/>
                <w:szCs w:val="22"/>
              </w:rPr>
              <w:t>3</w:t>
            </w:r>
            <w:r w:rsidR="006008E8">
              <w:rPr>
                <w:b/>
                <w:sz w:val="22"/>
                <w:szCs w:val="22"/>
              </w:rPr>
              <w:t>5,78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.м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Default="009B7A44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27</w:t>
            </w:r>
            <w:r w:rsidR="00024CF6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8г. № 331</w:t>
            </w:r>
            <w:r w:rsidR="00024CF6">
              <w:rPr>
                <w:sz w:val="22"/>
                <w:szCs w:val="22"/>
              </w:rPr>
              <w:t>-ПК</w:t>
            </w:r>
            <w:r w:rsidR="00F5289C">
              <w:rPr>
                <w:sz w:val="22"/>
                <w:szCs w:val="22"/>
              </w:rPr>
              <w:t xml:space="preserve">, </w:t>
            </w:r>
          </w:p>
          <w:p w:rsidR="00F5289C" w:rsidRPr="004B3BD0" w:rsidRDefault="00F5289C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от 11.12.2019 №238-ПК</w:t>
            </w:r>
          </w:p>
        </w:tc>
      </w:tr>
      <w:tr w:rsidR="00944FD5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</w:t>
            </w:r>
            <w:r w:rsidR="006008E8">
              <w:rPr>
                <w:sz w:val="22"/>
                <w:szCs w:val="22"/>
              </w:rPr>
              <w:t>.2020г. по 30.06.2020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6008E8" w:rsidP="00944FD5">
            <w:r>
              <w:rPr>
                <w:b/>
                <w:sz w:val="22"/>
                <w:szCs w:val="22"/>
              </w:rPr>
              <w:t>23,05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.м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 с НДС</w:t>
            </w:r>
          </w:p>
          <w:p w:rsidR="00DB14F3" w:rsidRPr="004B3BD0" w:rsidRDefault="00DB14F3" w:rsidP="00944FD5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Default="00FF6A33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27.12.2018г. № 331-ПК</w:t>
            </w:r>
          </w:p>
          <w:p w:rsidR="00663F32" w:rsidRPr="004B3BD0" w:rsidRDefault="00663F32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от 11.12.2019 №238-ПК</w:t>
            </w:r>
          </w:p>
        </w:tc>
      </w:tr>
      <w:tr w:rsidR="00944FD5" w:rsidRPr="004B3BD0" w:rsidTr="00810FF9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231D34" w:rsidRDefault="00810FF9" w:rsidP="00810FF9">
            <w:pPr>
              <w:tabs>
                <w:tab w:val="left" w:pos="295"/>
              </w:tabs>
            </w:pPr>
            <w:r>
              <w:rPr>
                <w:sz w:val="22"/>
                <w:szCs w:val="22"/>
              </w:rPr>
              <w:t>1</w:t>
            </w:r>
            <w:r w:rsidRPr="00231D3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 01</w:t>
            </w:r>
            <w:r w:rsidRPr="00231D34">
              <w:rPr>
                <w:sz w:val="22"/>
                <w:szCs w:val="22"/>
              </w:rPr>
              <w:t>.0</w:t>
            </w:r>
            <w:r w:rsidR="00A2289D">
              <w:rPr>
                <w:sz w:val="22"/>
                <w:szCs w:val="22"/>
              </w:rPr>
              <w:t>1.2020</w:t>
            </w:r>
            <w:r>
              <w:rPr>
                <w:sz w:val="22"/>
                <w:szCs w:val="22"/>
              </w:rPr>
              <w:t xml:space="preserve"> г.</w:t>
            </w:r>
            <w:r w:rsidRPr="00231D34">
              <w:rPr>
                <w:sz w:val="22"/>
                <w:szCs w:val="22"/>
              </w:rPr>
              <w:t xml:space="preserve"> – </w:t>
            </w:r>
            <w:r w:rsidR="00113D61">
              <w:rPr>
                <w:b/>
                <w:sz w:val="22"/>
                <w:szCs w:val="22"/>
              </w:rPr>
              <w:t>26,92</w:t>
            </w:r>
            <w:r w:rsidRPr="00231D34">
              <w:rPr>
                <w:sz w:val="22"/>
                <w:szCs w:val="22"/>
              </w:rPr>
              <w:t xml:space="preserve"> руб./кв.м. </w:t>
            </w:r>
          </w:p>
          <w:p w:rsidR="00597854" w:rsidRPr="00231D34" w:rsidRDefault="00597854" w:rsidP="00810FF9">
            <w:pPr>
              <w:tabs>
                <w:tab w:val="left" w:pos="295"/>
              </w:tabs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4" w:rsidRPr="00966BB8" w:rsidRDefault="002E3EC0" w:rsidP="00CB0D4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</w:t>
            </w:r>
            <w:r w:rsidR="00944FD5" w:rsidRPr="004B3BD0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="00944FD5" w:rsidRPr="004B3BD0">
              <w:rPr>
                <w:sz w:val="22"/>
                <w:szCs w:val="22"/>
              </w:rPr>
              <w:t>г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. </w:t>
            </w:r>
            <w:r w:rsidR="00113D61">
              <w:rPr>
                <w:sz w:val="22"/>
                <w:szCs w:val="22"/>
              </w:rPr>
              <w:t>Екатеринбурга от 22.11.2019</w:t>
            </w:r>
            <w:r w:rsidR="00944FD5" w:rsidRPr="004B3BD0">
              <w:rPr>
                <w:sz w:val="22"/>
                <w:szCs w:val="22"/>
              </w:rPr>
              <w:t xml:space="preserve">г. № </w:t>
            </w:r>
            <w:r w:rsidR="002628F1">
              <w:rPr>
                <w:sz w:val="22"/>
                <w:szCs w:val="22"/>
              </w:rPr>
              <w:t>2</w:t>
            </w:r>
            <w:r w:rsidR="00113D61">
              <w:rPr>
                <w:sz w:val="22"/>
                <w:szCs w:val="22"/>
              </w:rPr>
              <w:t>753</w:t>
            </w:r>
          </w:p>
        </w:tc>
      </w:tr>
      <w:tr w:rsidR="00892038" w:rsidTr="000F7713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38" w:rsidRPr="004B3BD0" w:rsidRDefault="00892038" w:rsidP="000F7713">
            <w:pPr>
              <w:jc w:val="center"/>
            </w:pPr>
            <w:r>
              <w:rPr>
                <w:sz w:val="22"/>
                <w:szCs w:val="22"/>
              </w:rPr>
              <w:t>Обращение с ТКО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3" w:rsidRDefault="009E5853" w:rsidP="009E5853">
            <w:r w:rsidRPr="009E58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892038" w:rsidRPr="009E5853">
              <w:rPr>
                <w:sz w:val="22"/>
                <w:szCs w:val="22"/>
              </w:rPr>
              <w:t xml:space="preserve">С 01.01.2020 по 30.06.2020 </w:t>
            </w:r>
            <w:r w:rsidR="00CE4D29">
              <w:rPr>
                <w:b/>
                <w:sz w:val="22"/>
                <w:szCs w:val="22"/>
              </w:rPr>
              <w:t>-</w:t>
            </w:r>
            <w:r w:rsidR="00892038" w:rsidRPr="00CE4D29">
              <w:rPr>
                <w:b/>
                <w:sz w:val="22"/>
                <w:szCs w:val="22"/>
              </w:rPr>
              <w:t xml:space="preserve"> 474,3</w:t>
            </w:r>
            <w:r w:rsidR="00F40C4C">
              <w:rPr>
                <w:b/>
                <w:sz w:val="22"/>
                <w:szCs w:val="22"/>
              </w:rPr>
              <w:t>7</w:t>
            </w:r>
            <w:r w:rsidR="00892038" w:rsidRPr="009E5853">
              <w:rPr>
                <w:sz w:val="22"/>
                <w:szCs w:val="22"/>
              </w:rPr>
              <w:t xml:space="preserve"> руб. за м3 с НДС</w:t>
            </w:r>
          </w:p>
          <w:p w:rsidR="00892038" w:rsidRPr="00212A80" w:rsidRDefault="009E5853" w:rsidP="00CE4D29">
            <w:r>
              <w:t>2.</w:t>
            </w:r>
            <w:r w:rsidR="00892038" w:rsidRPr="009E5853">
              <w:rPr>
                <w:sz w:val="22"/>
                <w:szCs w:val="22"/>
              </w:rPr>
              <w:t xml:space="preserve">С 01.07.2020 по 31.12.2020 </w:t>
            </w:r>
            <w:r w:rsidR="00CE4D29">
              <w:rPr>
                <w:sz w:val="22"/>
                <w:szCs w:val="22"/>
              </w:rPr>
              <w:t>-</w:t>
            </w:r>
            <w:r w:rsidR="00892038" w:rsidRPr="009E5853">
              <w:rPr>
                <w:sz w:val="22"/>
                <w:szCs w:val="22"/>
              </w:rPr>
              <w:t xml:space="preserve"> </w:t>
            </w:r>
            <w:r w:rsidR="00892038" w:rsidRPr="00CE4D29">
              <w:rPr>
                <w:b/>
                <w:sz w:val="22"/>
                <w:szCs w:val="22"/>
              </w:rPr>
              <w:t>494,44</w:t>
            </w:r>
            <w:r w:rsidR="00892038" w:rsidRPr="009E5853">
              <w:rPr>
                <w:sz w:val="22"/>
                <w:szCs w:val="22"/>
              </w:rPr>
              <w:t xml:space="preserve"> руб. за м3 с НДС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38" w:rsidRDefault="00892038" w:rsidP="000F7713">
            <w:pPr>
              <w:tabs>
                <w:tab w:val="left" w:pos="437"/>
              </w:tabs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18.12.2019г. № 254-ПК</w:t>
            </w:r>
          </w:p>
        </w:tc>
      </w:tr>
      <w:tr w:rsidR="00F64D85" w:rsidTr="000F7713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85" w:rsidRDefault="00F64D85" w:rsidP="00F64D8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5" w:rsidRDefault="00F64D85" w:rsidP="00F64D85">
            <w:pPr>
              <w:spacing w:line="276" w:lineRule="auto"/>
            </w:pPr>
            <w:r>
              <w:t xml:space="preserve">С 01.01.2020г. – </w:t>
            </w:r>
            <w:r>
              <w:rPr>
                <w:b/>
              </w:rPr>
              <w:t>9,72</w:t>
            </w:r>
            <w:r>
              <w:t xml:space="preserve"> руб./кв</w:t>
            </w:r>
            <w:proofErr w:type="gramStart"/>
            <w:r>
              <w:t>.м</w:t>
            </w:r>
            <w:proofErr w:type="gram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5" w:rsidRDefault="00F64D85" w:rsidP="00F64D85">
            <w:pPr>
              <w:tabs>
                <w:tab w:val="left" w:pos="437"/>
              </w:tabs>
              <w:spacing w:line="276" w:lineRule="auto"/>
              <w:rPr>
                <w:rStyle w:val="a3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Постановления Правительства Свердловской области от 18.09.2019 № 598-ПП</w:t>
            </w:r>
          </w:p>
        </w:tc>
      </w:tr>
    </w:tbl>
    <w:p w:rsid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Default="00892038" w:rsidP="00892038">
      <w:pPr>
        <w:rPr>
          <w:sz w:val="22"/>
          <w:szCs w:val="22"/>
        </w:rPr>
      </w:pPr>
    </w:p>
    <w:p w:rsidR="00A5340C" w:rsidRPr="00892038" w:rsidRDefault="00892038" w:rsidP="00892038">
      <w:pPr>
        <w:tabs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5340C" w:rsidRPr="00892038" w:rsidSect="006415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CC5"/>
    <w:multiLevelType w:val="hybridMultilevel"/>
    <w:tmpl w:val="9F5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866E7"/>
    <w:multiLevelType w:val="hybridMultilevel"/>
    <w:tmpl w:val="0C5EE278"/>
    <w:lvl w:ilvl="0" w:tplc="9A74E5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D5"/>
    <w:rsid w:val="00024CF6"/>
    <w:rsid w:val="0003567F"/>
    <w:rsid w:val="000442A4"/>
    <w:rsid w:val="00047116"/>
    <w:rsid w:val="0005632B"/>
    <w:rsid w:val="00062D55"/>
    <w:rsid w:val="00083DCD"/>
    <w:rsid w:val="00091249"/>
    <w:rsid w:val="00097029"/>
    <w:rsid w:val="00097E55"/>
    <w:rsid w:val="000A58E5"/>
    <w:rsid w:val="000E5349"/>
    <w:rsid w:val="000E6047"/>
    <w:rsid w:val="000F5199"/>
    <w:rsid w:val="00110FC1"/>
    <w:rsid w:val="00113D61"/>
    <w:rsid w:val="001605FF"/>
    <w:rsid w:val="001B1029"/>
    <w:rsid w:val="001B2236"/>
    <w:rsid w:val="001D031D"/>
    <w:rsid w:val="001E00B7"/>
    <w:rsid w:val="001F761E"/>
    <w:rsid w:val="00231D34"/>
    <w:rsid w:val="00232655"/>
    <w:rsid w:val="002628F1"/>
    <w:rsid w:val="00282562"/>
    <w:rsid w:val="00295DCA"/>
    <w:rsid w:val="002A21BC"/>
    <w:rsid w:val="002D3487"/>
    <w:rsid w:val="002E3EC0"/>
    <w:rsid w:val="0030307F"/>
    <w:rsid w:val="00306CE8"/>
    <w:rsid w:val="003260BF"/>
    <w:rsid w:val="003660DF"/>
    <w:rsid w:val="003830B0"/>
    <w:rsid w:val="00393FAF"/>
    <w:rsid w:val="003A7BEE"/>
    <w:rsid w:val="003B2B8D"/>
    <w:rsid w:val="003C597B"/>
    <w:rsid w:val="003E6054"/>
    <w:rsid w:val="004043D3"/>
    <w:rsid w:val="004113F5"/>
    <w:rsid w:val="00430832"/>
    <w:rsid w:val="00431B19"/>
    <w:rsid w:val="00450724"/>
    <w:rsid w:val="004818DC"/>
    <w:rsid w:val="00486772"/>
    <w:rsid w:val="004B09B6"/>
    <w:rsid w:val="004B3BD0"/>
    <w:rsid w:val="004D1745"/>
    <w:rsid w:val="004E273C"/>
    <w:rsid w:val="00501E59"/>
    <w:rsid w:val="00506E79"/>
    <w:rsid w:val="00521839"/>
    <w:rsid w:val="00522FCB"/>
    <w:rsid w:val="005409BC"/>
    <w:rsid w:val="00541BF0"/>
    <w:rsid w:val="00597854"/>
    <w:rsid w:val="005C75D2"/>
    <w:rsid w:val="005D5A64"/>
    <w:rsid w:val="006008E8"/>
    <w:rsid w:val="00636978"/>
    <w:rsid w:val="0064150B"/>
    <w:rsid w:val="00656914"/>
    <w:rsid w:val="00663F32"/>
    <w:rsid w:val="006A1DFC"/>
    <w:rsid w:val="006C7150"/>
    <w:rsid w:val="006D60BF"/>
    <w:rsid w:val="00716E36"/>
    <w:rsid w:val="0074183C"/>
    <w:rsid w:val="007F0B6F"/>
    <w:rsid w:val="00810FF9"/>
    <w:rsid w:val="0082705C"/>
    <w:rsid w:val="00841563"/>
    <w:rsid w:val="00892038"/>
    <w:rsid w:val="008A2FD5"/>
    <w:rsid w:val="008B02CC"/>
    <w:rsid w:val="008B3552"/>
    <w:rsid w:val="008C1E31"/>
    <w:rsid w:val="008C5D33"/>
    <w:rsid w:val="008F4723"/>
    <w:rsid w:val="00944FD5"/>
    <w:rsid w:val="00951783"/>
    <w:rsid w:val="0095757A"/>
    <w:rsid w:val="00966BB8"/>
    <w:rsid w:val="00981A9B"/>
    <w:rsid w:val="0099163A"/>
    <w:rsid w:val="009B028A"/>
    <w:rsid w:val="009B7A44"/>
    <w:rsid w:val="009E5853"/>
    <w:rsid w:val="009F0CA2"/>
    <w:rsid w:val="00A0253D"/>
    <w:rsid w:val="00A104FF"/>
    <w:rsid w:val="00A17B23"/>
    <w:rsid w:val="00A2289D"/>
    <w:rsid w:val="00A23E73"/>
    <w:rsid w:val="00A24375"/>
    <w:rsid w:val="00A33745"/>
    <w:rsid w:val="00A50CE5"/>
    <w:rsid w:val="00A5340C"/>
    <w:rsid w:val="00AC0873"/>
    <w:rsid w:val="00AD110B"/>
    <w:rsid w:val="00AE21FA"/>
    <w:rsid w:val="00B2103E"/>
    <w:rsid w:val="00B441C3"/>
    <w:rsid w:val="00B55BD1"/>
    <w:rsid w:val="00B667C8"/>
    <w:rsid w:val="00B73602"/>
    <w:rsid w:val="00BD54D2"/>
    <w:rsid w:val="00BF0715"/>
    <w:rsid w:val="00C05553"/>
    <w:rsid w:val="00C22714"/>
    <w:rsid w:val="00C25CCC"/>
    <w:rsid w:val="00C31E32"/>
    <w:rsid w:val="00C35052"/>
    <w:rsid w:val="00C6517A"/>
    <w:rsid w:val="00C6748C"/>
    <w:rsid w:val="00CA001C"/>
    <w:rsid w:val="00CA1344"/>
    <w:rsid w:val="00CA597C"/>
    <w:rsid w:val="00CA5D99"/>
    <w:rsid w:val="00CB0694"/>
    <w:rsid w:val="00CB0D40"/>
    <w:rsid w:val="00CE4D29"/>
    <w:rsid w:val="00D137A9"/>
    <w:rsid w:val="00D15FE1"/>
    <w:rsid w:val="00D21DE4"/>
    <w:rsid w:val="00D31DE0"/>
    <w:rsid w:val="00D663D2"/>
    <w:rsid w:val="00D66631"/>
    <w:rsid w:val="00D720BC"/>
    <w:rsid w:val="00DA43F6"/>
    <w:rsid w:val="00DB14F3"/>
    <w:rsid w:val="00DB3DA1"/>
    <w:rsid w:val="00DB492A"/>
    <w:rsid w:val="00DB5678"/>
    <w:rsid w:val="00DF2220"/>
    <w:rsid w:val="00DF4AA6"/>
    <w:rsid w:val="00DF728E"/>
    <w:rsid w:val="00E0454A"/>
    <w:rsid w:val="00E07EF8"/>
    <w:rsid w:val="00E14D36"/>
    <w:rsid w:val="00E51AAB"/>
    <w:rsid w:val="00EA0FFE"/>
    <w:rsid w:val="00EB3EC3"/>
    <w:rsid w:val="00EC1288"/>
    <w:rsid w:val="00EC6041"/>
    <w:rsid w:val="00F03F11"/>
    <w:rsid w:val="00F327B0"/>
    <w:rsid w:val="00F40C4C"/>
    <w:rsid w:val="00F5289C"/>
    <w:rsid w:val="00F56575"/>
    <w:rsid w:val="00F64D85"/>
    <w:rsid w:val="00F803D8"/>
    <w:rsid w:val="00FF1C4A"/>
    <w:rsid w:val="00FF24F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0E5C-9F8C-4FBA-A85D-14BF4BF3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2020-02-26T09:13:00Z</cp:lastPrinted>
  <dcterms:created xsi:type="dcterms:W3CDTF">2020-01-24T11:48:00Z</dcterms:created>
  <dcterms:modified xsi:type="dcterms:W3CDTF">2020-03-23T15:31:00Z</dcterms:modified>
</cp:coreProperties>
</file>